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ED589" w14:textId="77777777" w:rsidR="007C177E" w:rsidRPr="007C177E" w:rsidRDefault="007C177E" w:rsidP="007C177E">
      <w:r w:rsidRPr="007C177E">
        <w:t>PARCEL 1 (FEE ESTATE):</w:t>
      </w:r>
    </w:p>
    <w:p w14:paraId="14C2F08B" w14:textId="77777777" w:rsidR="007C177E" w:rsidRPr="007C177E" w:rsidRDefault="007C177E" w:rsidP="007C177E"/>
    <w:p w14:paraId="1592BD12" w14:textId="77777777" w:rsidR="007C177E" w:rsidRPr="007C177E" w:rsidRDefault="007C177E" w:rsidP="007C177E">
      <w:r w:rsidRPr="007C177E">
        <w:t>Tract "A" of POWERGATE PLAZA, according to the Plat thereof, recorded in Plat Book 111, Page 34, of the Public Records of Broward County, Florida, also described as:</w:t>
      </w:r>
    </w:p>
    <w:p w14:paraId="396C1456" w14:textId="77777777" w:rsidR="007C177E" w:rsidRPr="007C177E" w:rsidRDefault="007C177E" w:rsidP="007C177E"/>
    <w:p w14:paraId="0254F4F2" w14:textId="77777777" w:rsidR="007C177E" w:rsidRPr="007C177E" w:rsidRDefault="007C177E" w:rsidP="007C177E">
      <w:r w:rsidRPr="007C177E">
        <w:t>A parcel of land lying in the Southeast 1/4 of Section 4, Township 49 South, Range 42 East and being more particularly described as follows:</w:t>
      </w:r>
    </w:p>
    <w:p w14:paraId="1045A941" w14:textId="77777777" w:rsidR="007C177E" w:rsidRPr="007C177E" w:rsidRDefault="007C177E" w:rsidP="007C177E"/>
    <w:p w14:paraId="5B7AE513" w14:textId="77777777" w:rsidR="007C177E" w:rsidRPr="007C177E" w:rsidRDefault="007C177E" w:rsidP="007C177E">
      <w:r w:rsidRPr="007C177E">
        <w:t>COMMENCE at the point of intersection of the Southerly Right-of-Way line of Gateway Drive, according to Official Records Book 3859, at Page 982, and the Westerly Right-of-Way line of Powerline Road, according to Official Records Book 2244, at Page 660, both of the Public Records of Broward County, Florida; thence run South 88° 06' 34" West along the Southerly Right-of-Way line of said Gateway Drive for 50.00 feet; thence run South 01° 53' 26" East for 30.00 feet to the POINT OF BEGINNING of the Parcel of land hereinafter described; thence continue South 01° 53' 26" East along a line parallel with and 50.00 feet West of the Westerly Right-of-Way line of said Powerline Road for 147.00 feet; thence run South 88° 06' 34" West along a line parallel with and 177.00 feet South of the Southerly Right-of-Way line of said Gateway Drive for 235.00 feet; thence run North 01° 53' 26" West along a line parallel with and 285.00 feet West of the Westerly line of said Powerline Road for 177.00 feet to a point on the Southerly Right-of-Way line of said Gateway Drive; thence run North 88° 06' 34" East along the Southerly Right-of-Way line of said Gateway Drive for 205.00 feet; thence run South 46° 53' 26" East for 42.43 feet to the POINT OF BEGINNING.</w:t>
      </w:r>
    </w:p>
    <w:p w14:paraId="14B2FF2B" w14:textId="77777777" w:rsidR="007C177E" w:rsidRPr="007C177E" w:rsidRDefault="007C177E" w:rsidP="007C177E"/>
    <w:p w14:paraId="31F3D25D" w14:textId="77777777" w:rsidR="007C177E" w:rsidRPr="007C177E" w:rsidRDefault="007C177E" w:rsidP="007C177E">
      <w:r w:rsidRPr="007C177E">
        <w:t xml:space="preserve">Said lands situate, lying and being in Broward County, Florida. </w:t>
      </w:r>
    </w:p>
    <w:p w14:paraId="71DA0709" w14:textId="77777777" w:rsidR="007C177E" w:rsidRPr="007C177E" w:rsidRDefault="007C177E" w:rsidP="007C177E"/>
    <w:p w14:paraId="544CC886" w14:textId="77777777" w:rsidR="007C177E" w:rsidRPr="007C177E" w:rsidRDefault="007C177E" w:rsidP="007C177E">
      <w:r w:rsidRPr="007C177E">
        <w:t>PARCEL 2 (EASEMENT ESTATE):</w:t>
      </w:r>
    </w:p>
    <w:p w14:paraId="20B59805" w14:textId="77777777" w:rsidR="007C177E" w:rsidRPr="007C177E" w:rsidRDefault="007C177E" w:rsidP="007C177E"/>
    <w:p w14:paraId="7195BB66" w14:textId="77777777" w:rsidR="007C177E" w:rsidRPr="007C177E" w:rsidRDefault="007C177E" w:rsidP="007C177E">
      <w:r w:rsidRPr="007C177E">
        <w:t>Together with a perpetual non-exclusive easement for the purpose of vehicular and pedestrian Ingress and Egress over all driveways and pedestrian walkways on a portion of Tract "B" of the above mention Plat as shown on a sketch attached to an made a part of the Reciprocal Easement Agreement itself attached to an affidavit recorded on November 13, 1987, in Official Records Book 14954, Page 180, public records of Broward County, Florida.</w:t>
      </w:r>
    </w:p>
    <w:p w14:paraId="1843321E" w14:textId="77777777" w:rsidR="007C177E" w:rsidRPr="007C177E" w:rsidRDefault="007C177E" w:rsidP="007C177E"/>
    <w:p w14:paraId="64E65853" w14:textId="77777777" w:rsidR="007C177E" w:rsidRPr="007C177E" w:rsidRDefault="007C177E" w:rsidP="007C177E">
      <w:r w:rsidRPr="007C177E">
        <w:t>PARCEL 3 (EASEMENT ESTATE):</w:t>
      </w:r>
    </w:p>
    <w:p w14:paraId="73D76787" w14:textId="77777777" w:rsidR="007C177E" w:rsidRPr="007C177E" w:rsidRDefault="007C177E" w:rsidP="007C177E"/>
    <w:p w14:paraId="29AB9E28" w14:textId="77777777" w:rsidR="007C177E" w:rsidRPr="007C177E" w:rsidRDefault="007C177E" w:rsidP="007C177E">
      <w:r w:rsidRPr="007C177E">
        <w:t>Together with a pedestrian and vehicular easement for Ingress and Egress across a one foot strip of land which is part of Tract "B" of the Plat of POWERGATE PLAZA above referenced and contiguous to and abutting both the Fee Parcel above described and that certain Reciprocal Easement area in Parcel 2 (Easement Estate) referred to above. The above Easement granted in an Off-Street Parking and Easement Agreement recorded in Official Records Book 19753, Page 804, and as affected by Scrivener's Affidavit, recorded in Official Records Book 19874, Page 202, public records of Broward County, Florida.</w:t>
      </w:r>
    </w:p>
    <w:p w14:paraId="33905E45" w14:textId="77777777" w:rsidR="002616BB" w:rsidRDefault="002616BB"/>
    <w:sectPr w:rsidR="002616BB" w:rsidSect="007C177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BB"/>
    <w:rsid w:val="002616BB"/>
    <w:rsid w:val="006B19F3"/>
    <w:rsid w:val="007C1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1F38A6-35D5-470F-8B44-FF4AA0E0B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16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16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16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16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16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16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16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16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16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16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16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16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16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16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16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16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16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16BB"/>
    <w:rPr>
      <w:rFonts w:eastAsiaTheme="majorEastAsia" w:cstheme="majorBidi"/>
      <w:color w:val="272727" w:themeColor="text1" w:themeTint="D8"/>
    </w:rPr>
  </w:style>
  <w:style w:type="paragraph" w:styleId="Title">
    <w:name w:val="Title"/>
    <w:basedOn w:val="Normal"/>
    <w:next w:val="Normal"/>
    <w:link w:val="TitleChar"/>
    <w:uiPriority w:val="10"/>
    <w:qFormat/>
    <w:rsid w:val="002616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16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16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16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16BB"/>
    <w:pPr>
      <w:spacing w:before="160"/>
      <w:jc w:val="center"/>
    </w:pPr>
    <w:rPr>
      <w:i/>
      <w:iCs/>
      <w:color w:val="404040" w:themeColor="text1" w:themeTint="BF"/>
    </w:rPr>
  </w:style>
  <w:style w:type="character" w:customStyle="1" w:styleId="QuoteChar">
    <w:name w:val="Quote Char"/>
    <w:basedOn w:val="DefaultParagraphFont"/>
    <w:link w:val="Quote"/>
    <w:uiPriority w:val="29"/>
    <w:rsid w:val="002616BB"/>
    <w:rPr>
      <w:i/>
      <w:iCs/>
      <w:color w:val="404040" w:themeColor="text1" w:themeTint="BF"/>
    </w:rPr>
  </w:style>
  <w:style w:type="paragraph" w:styleId="ListParagraph">
    <w:name w:val="List Paragraph"/>
    <w:basedOn w:val="Normal"/>
    <w:uiPriority w:val="34"/>
    <w:qFormat/>
    <w:rsid w:val="002616BB"/>
    <w:pPr>
      <w:ind w:left="720"/>
      <w:contextualSpacing/>
    </w:pPr>
  </w:style>
  <w:style w:type="character" w:styleId="IntenseEmphasis">
    <w:name w:val="Intense Emphasis"/>
    <w:basedOn w:val="DefaultParagraphFont"/>
    <w:uiPriority w:val="21"/>
    <w:qFormat/>
    <w:rsid w:val="002616BB"/>
    <w:rPr>
      <w:i/>
      <w:iCs/>
      <w:color w:val="0F4761" w:themeColor="accent1" w:themeShade="BF"/>
    </w:rPr>
  </w:style>
  <w:style w:type="paragraph" w:styleId="IntenseQuote">
    <w:name w:val="Intense Quote"/>
    <w:basedOn w:val="Normal"/>
    <w:next w:val="Normal"/>
    <w:link w:val="IntenseQuoteChar"/>
    <w:uiPriority w:val="30"/>
    <w:qFormat/>
    <w:rsid w:val="002616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16BB"/>
    <w:rPr>
      <w:i/>
      <w:iCs/>
      <w:color w:val="0F4761" w:themeColor="accent1" w:themeShade="BF"/>
    </w:rPr>
  </w:style>
  <w:style w:type="character" w:styleId="IntenseReference">
    <w:name w:val="Intense Reference"/>
    <w:basedOn w:val="DefaultParagraphFont"/>
    <w:uiPriority w:val="32"/>
    <w:qFormat/>
    <w:rsid w:val="002616B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2343</Characters>
  <Application>Microsoft Office Word</Application>
  <DocSecurity>0</DocSecurity>
  <Lines>19</Lines>
  <Paragraphs>5</Paragraphs>
  <ScaleCrop>false</ScaleCrop>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Ford, Erina @ Canton</dc:creator>
  <cp:keywords/>
  <dc:description/>
  <cp:lastModifiedBy>Ford, Erina @ Canton</cp:lastModifiedBy>
  <cp:revision>3</cp:revision>
  <dcterms:created xsi:type="dcterms:W3CDTF">2025-07-28T19:02:00Z</dcterms:created>
  <dcterms:modified xsi:type="dcterms:W3CDTF">2025-07-28T19:02:00Z</dcterms:modified>
</cp:coreProperties>
</file>